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1F8C3">
      <w:pPr>
        <w:widowControl/>
        <w:spacing w:line="600" w:lineRule="exact"/>
        <w:ind w:firstLine="720" w:firstLineChars="200"/>
        <w:jc w:val="center"/>
        <w:rPr>
          <w:rFonts w:hint="eastAsia" w:eastAsia="方正小标宋_GBK"/>
          <w:bCs/>
          <w:kern w:val="0"/>
          <w:sz w:val="44"/>
          <w:szCs w:val="44"/>
          <w:lang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江永县源口瑶族乡学校</w:t>
      </w:r>
    </w:p>
    <w:p w14:paraId="0842FD98">
      <w:pPr>
        <w:widowControl/>
        <w:spacing w:line="600" w:lineRule="exact"/>
        <w:ind w:firstLine="880" w:firstLineChars="200"/>
        <w:jc w:val="center"/>
        <w:rPr>
          <w:rFonts w:hint="eastAsia" w:eastAsia="方正小标宋_GBK"/>
          <w:bCs/>
          <w:kern w:val="0"/>
          <w:sz w:val="36"/>
          <w:szCs w:val="36"/>
          <w:lang w:val="en-US" w:eastAsia="zh-CN"/>
        </w:rPr>
      </w:pP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391174F5">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743CC850">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江永县源口瑶族乡学校</w:t>
      </w:r>
      <w:r>
        <w:rPr>
          <w:rFonts w:eastAsia="仿宋_GB2312"/>
          <w:b/>
          <w:bCs/>
          <w:kern w:val="0"/>
          <w:sz w:val="32"/>
          <w:szCs w:val="32"/>
        </w:rPr>
        <w:t>概况</w:t>
      </w:r>
    </w:p>
    <w:p w14:paraId="3A152E3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168554B7">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07EB1D1A">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0051D56F">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15DAB03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547C502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0B0122A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355CD63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2967EC1F">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1A39CE4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10356373">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7EF6A34D">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5B21EAF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4FD72FA6">
      <w:pPr>
        <w:spacing w:line="600" w:lineRule="exact"/>
        <w:ind w:firstLine="640" w:firstLineChars="200"/>
        <w:jc w:val="left"/>
        <w:rPr>
          <w:rFonts w:eastAsia="仿宋_GB2312"/>
          <w:sz w:val="32"/>
          <w:szCs w:val="32"/>
        </w:rPr>
      </w:pPr>
      <w:r>
        <w:rPr>
          <w:rFonts w:eastAsia="仿宋_GB2312"/>
          <w:sz w:val="32"/>
          <w:szCs w:val="32"/>
        </w:rPr>
        <w:t>2、收入决算情况说明</w:t>
      </w:r>
    </w:p>
    <w:p w14:paraId="5799022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22ACE0A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2A0DBD7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5120FEF9">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5155799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1D8268C9">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4C6412E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571243B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519294D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2BA743D9">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4B0D1F70">
      <w:pPr>
        <w:widowControl/>
        <w:spacing w:line="600" w:lineRule="exact"/>
        <w:ind w:firstLine="720" w:firstLineChars="200"/>
        <w:jc w:val="center"/>
        <w:rPr>
          <w:rFonts w:hint="eastAsia" w:eastAsia="方正小标宋_GBK"/>
          <w:bCs/>
          <w:kern w:val="0"/>
          <w:sz w:val="36"/>
          <w:szCs w:val="36"/>
        </w:rPr>
      </w:pPr>
    </w:p>
    <w:p w14:paraId="61DEF1AD">
      <w:pPr>
        <w:widowControl/>
        <w:spacing w:line="600" w:lineRule="exact"/>
        <w:ind w:firstLine="720" w:firstLineChars="200"/>
        <w:jc w:val="center"/>
        <w:rPr>
          <w:rFonts w:hint="eastAsia" w:eastAsia="方正小标宋_GBK"/>
          <w:bCs/>
          <w:kern w:val="0"/>
          <w:sz w:val="36"/>
          <w:szCs w:val="36"/>
        </w:rPr>
      </w:pPr>
    </w:p>
    <w:p w14:paraId="01E97B45">
      <w:pPr>
        <w:widowControl/>
        <w:spacing w:line="600" w:lineRule="exact"/>
        <w:ind w:firstLine="720" w:firstLineChars="200"/>
        <w:jc w:val="center"/>
        <w:rPr>
          <w:rFonts w:hint="eastAsia" w:eastAsia="方正小标宋_GBK"/>
          <w:bCs/>
          <w:kern w:val="0"/>
          <w:sz w:val="36"/>
          <w:szCs w:val="36"/>
        </w:rPr>
      </w:pPr>
    </w:p>
    <w:p w14:paraId="364E5E44">
      <w:pPr>
        <w:widowControl/>
        <w:spacing w:line="600" w:lineRule="exact"/>
        <w:ind w:firstLine="720" w:firstLineChars="200"/>
        <w:jc w:val="center"/>
        <w:rPr>
          <w:rFonts w:hint="eastAsia" w:eastAsia="方正小标宋_GBK"/>
          <w:bCs/>
          <w:kern w:val="0"/>
          <w:sz w:val="36"/>
          <w:szCs w:val="36"/>
        </w:rPr>
      </w:pPr>
    </w:p>
    <w:p w14:paraId="3E7D7E6D">
      <w:pPr>
        <w:widowControl/>
        <w:spacing w:line="600" w:lineRule="exact"/>
        <w:ind w:firstLine="720" w:firstLineChars="200"/>
        <w:jc w:val="center"/>
        <w:rPr>
          <w:rFonts w:hint="eastAsia" w:eastAsia="方正小标宋_GBK"/>
          <w:bCs/>
          <w:kern w:val="0"/>
          <w:sz w:val="36"/>
          <w:szCs w:val="36"/>
        </w:rPr>
      </w:pPr>
    </w:p>
    <w:p w14:paraId="69689DB3">
      <w:pPr>
        <w:widowControl/>
        <w:spacing w:line="600" w:lineRule="exact"/>
        <w:ind w:firstLine="720" w:firstLineChars="200"/>
        <w:jc w:val="center"/>
        <w:rPr>
          <w:rFonts w:hint="eastAsia" w:eastAsia="方正小标宋_GBK"/>
          <w:bCs/>
          <w:kern w:val="0"/>
          <w:sz w:val="36"/>
          <w:szCs w:val="36"/>
        </w:rPr>
      </w:pPr>
    </w:p>
    <w:p w14:paraId="0E75CAC0">
      <w:pPr>
        <w:widowControl/>
        <w:spacing w:line="600" w:lineRule="exact"/>
        <w:ind w:firstLine="720" w:firstLineChars="200"/>
        <w:jc w:val="center"/>
        <w:rPr>
          <w:rFonts w:hint="eastAsia" w:eastAsia="方正小标宋_GBK"/>
          <w:bCs/>
          <w:kern w:val="0"/>
          <w:sz w:val="36"/>
          <w:szCs w:val="36"/>
        </w:rPr>
      </w:pPr>
    </w:p>
    <w:p w14:paraId="398F4EFA">
      <w:pPr>
        <w:widowControl/>
        <w:spacing w:line="600" w:lineRule="exact"/>
        <w:ind w:firstLine="720" w:firstLineChars="200"/>
        <w:jc w:val="center"/>
        <w:rPr>
          <w:rFonts w:hint="eastAsia" w:eastAsia="方正小标宋_GBK"/>
          <w:bCs/>
          <w:kern w:val="0"/>
          <w:sz w:val="36"/>
          <w:szCs w:val="36"/>
        </w:rPr>
      </w:pPr>
    </w:p>
    <w:p w14:paraId="5DE1F4FB">
      <w:pPr>
        <w:widowControl/>
        <w:spacing w:line="600" w:lineRule="exact"/>
        <w:ind w:firstLine="720" w:firstLineChars="200"/>
        <w:jc w:val="center"/>
        <w:rPr>
          <w:rFonts w:hint="eastAsia" w:eastAsia="方正小标宋_GBK"/>
          <w:bCs/>
          <w:kern w:val="0"/>
          <w:sz w:val="36"/>
          <w:szCs w:val="36"/>
        </w:rPr>
      </w:pPr>
    </w:p>
    <w:p w14:paraId="36F9B951">
      <w:pPr>
        <w:widowControl/>
        <w:spacing w:line="600" w:lineRule="exact"/>
        <w:ind w:firstLine="720" w:firstLineChars="200"/>
        <w:jc w:val="center"/>
        <w:rPr>
          <w:rFonts w:hint="eastAsia" w:eastAsia="方正小标宋_GBK"/>
          <w:bCs/>
          <w:kern w:val="0"/>
          <w:sz w:val="36"/>
          <w:szCs w:val="36"/>
        </w:rPr>
      </w:pPr>
    </w:p>
    <w:p w14:paraId="63BC81C5">
      <w:pPr>
        <w:widowControl/>
        <w:spacing w:line="600" w:lineRule="exact"/>
        <w:ind w:firstLine="720" w:firstLineChars="200"/>
        <w:jc w:val="center"/>
        <w:rPr>
          <w:rFonts w:hint="eastAsia" w:eastAsia="方正小标宋_GBK"/>
          <w:bCs/>
          <w:kern w:val="0"/>
          <w:sz w:val="36"/>
          <w:szCs w:val="36"/>
        </w:rPr>
      </w:pPr>
    </w:p>
    <w:p w14:paraId="78774A28">
      <w:pPr>
        <w:widowControl/>
        <w:spacing w:line="600" w:lineRule="exact"/>
        <w:ind w:firstLine="720" w:firstLineChars="200"/>
        <w:jc w:val="center"/>
        <w:rPr>
          <w:rFonts w:hint="eastAsia" w:eastAsia="方正小标宋_GBK"/>
          <w:bCs/>
          <w:kern w:val="0"/>
          <w:sz w:val="36"/>
          <w:szCs w:val="36"/>
        </w:rPr>
      </w:pPr>
    </w:p>
    <w:p w14:paraId="387CB98C">
      <w:pPr>
        <w:widowControl/>
        <w:spacing w:line="600" w:lineRule="exact"/>
        <w:ind w:firstLine="720" w:firstLineChars="200"/>
        <w:jc w:val="center"/>
        <w:rPr>
          <w:rFonts w:hint="eastAsia" w:eastAsia="方正小标宋_GBK"/>
          <w:bCs/>
          <w:kern w:val="0"/>
          <w:sz w:val="36"/>
          <w:szCs w:val="36"/>
        </w:rPr>
      </w:pPr>
    </w:p>
    <w:p w14:paraId="00ADAB36">
      <w:pPr>
        <w:widowControl/>
        <w:spacing w:line="600" w:lineRule="exact"/>
        <w:ind w:firstLine="720" w:firstLineChars="200"/>
        <w:jc w:val="center"/>
        <w:rPr>
          <w:rFonts w:hint="eastAsia" w:eastAsia="方正小标宋_GBK"/>
          <w:bCs/>
          <w:kern w:val="0"/>
          <w:sz w:val="36"/>
          <w:szCs w:val="36"/>
        </w:rPr>
      </w:pPr>
    </w:p>
    <w:p w14:paraId="6C740145">
      <w:pPr>
        <w:widowControl/>
        <w:spacing w:line="600" w:lineRule="exact"/>
        <w:ind w:firstLine="720" w:firstLineChars="200"/>
        <w:jc w:val="center"/>
        <w:rPr>
          <w:rFonts w:hint="eastAsia" w:eastAsia="方正小标宋_GBK"/>
          <w:bCs/>
          <w:kern w:val="0"/>
          <w:sz w:val="36"/>
          <w:szCs w:val="36"/>
        </w:rPr>
      </w:pPr>
    </w:p>
    <w:p w14:paraId="79BEF9E0">
      <w:pPr>
        <w:widowControl/>
        <w:spacing w:line="600" w:lineRule="exact"/>
        <w:ind w:firstLine="720" w:firstLineChars="200"/>
        <w:jc w:val="center"/>
        <w:rPr>
          <w:rFonts w:hint="eastAsia" w:eastAsia="方正小标宋_GBK"/>
          <w:bCs/>
          <w:kern w:val="0"/>
          <w:sz w:val="36"/>
          <w:szCs w:val="36"/>
        </w:rPr>
      </w:pPr>
    </w:p>
    <w:p w14:paraId="734A683A">
      <w:pPr>
        <w:widowControl/>
        <w:spacing w:line="600" w:lineRule="exact"/>
        <w:ind w:firstLine="720" w:firstLineChars="200"/>
        <w:jc w:val="center"/>
        <w:rPr>
          <w:rFonts w:hint="eastAsia" w:eastAsia="方正小标宋_GBK"/>
          <w:bCs/>
          <w:kern w:val="0"/>
          <w:sz w:val="36"/>
          <w:szCs w:val="36"/>
        </w:rPr>
      </w:pPr>
    </w:p>
    <w:p w14:paraId="54745C56">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江永县源口瑶族乡学校</w:t>
      </w:r>
      <w:r>
        <w:rPr>
          <w:rFonts w:hint="eastAsia" w:eastAsia="方正小标宋_GBK"/>
          <w:bCs/>
          <w:kern w:val="0"/>
          <w:sz w:val="36"/>
          <w:szCs w:val="36"/>
        </w:rPr>
        <w:t>概况</w:t>
      </w:r>
    </w:p>
    <w:p w14:paraId="1DA9273A">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6AEAD613">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源口瑶族乡学校地处湘南边陲小城江永县城的西南，与广西富川县、恭城县毗邻，距县城48公里，是深山瑶寨里的一所九年一贯制学校。她的前身是源口中学、源口学区、源口自然保护局学区。根据上级指示精神，为了整合教育教学资源、集中办学，1999 年三校合并为源口瑶族乡学校。已有60多年的办学历史，这里山水环绕、四季常绿，优雅清静，是办学育人的好地方。</w:t>
      </w:r>
    </w:p>
    <w:p w14:paraId="298BF5A2">
      <w:pPr>
        <w:widowControl/>
        <w:spacing w:line="600" w:lineRule="exact"/>
        <w:ind w:firstLine="640" w:firstLineChars="200"/>
        <w:rPr>
          <w:rFonts w:hint="eastAsia" w:ascii="楷体_GB2312" w:hAnsi="宋体" w:eastAsia="楷体_GB2312"/>
          <w:b/>
          <w:bCs/>
          <w:kern w:val="0"/>
          <w:sz w:val="32"/>
          <w:szCs w:val="32"/>
        </w:rPr>
      </w:pPr>
      <w:r>
        <w:rPr>
          <w:rFonts w:hint="eastAsia" w:ascii="仿宋" w:hAnsi="仿宋" w:eastAsia="仿宋" w:cs="仿宋"/>
          <w:sz w:val="32"/>
          <w:szCs w:val="32"/>
        </w:rPr>
        <w:t>源口瑶族乡学校现有教学班个，学生462人。其中小学部303人，中学部159人，寄宿生16人，教职工37人。其中高级职称5人，中级职称11人。</w:t>
      </w:r>
    </w:p>
    <w:p w14:paraId="11AE1F7B">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4C174D90">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r>
        <w:rPr>
          <w:rFonts w:hint="eastAsia" w:ascii="楷体_GB2312" w:hAnsi="宋体" w:eastAsia="楷体_GB2312"/>
          <w:b/>
          <w:bCs/>
          <w:kern w:val="0"/>
          <w:sz w:val="32"/>
          <w:szCs w:val="32"/>
          <w:lang w:eastAsia="zh-CN"/>
        </w:rPr>
        <w:t>江永县源口瑶族乡学校</w:t>
      </w:r>
    </w:p>
    <w:p w14:paraId="56B1A95C">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江永县源口瑶族乡学校2023</w:t>
      </w:r>
      <w:r>
        <w:rPr>
          <w:rFonts w:eastAsia="仿宋_GB2312"/>
          <w:bCs/>
          <w:kern w:val="0"/>
          <w:sz w:val="32"/>
          <w:szCs w:val="32"/>
        </w:rPr>
        <w:t>年部门决算汇总公开单位构成包括：</w:t>
      </w:r>
      <w:r>
        <w:rPr>
          <w:rFonts w:hint="eastAsia" w:eastAsia="仿宋_GB2312"/>
          <w:bCs/>
          <w:kern w:val="0"/>
          <w:sz w:val="32"/>
          <w:szCs w:val="32"/>
          <w:lang w:eastAsia="zh-CN"/>
        </w:rPr>
        <w:t>江永县源口瑶族乡学校</w:t>
      </w:r>
      <w:r>
        <w:rPr>
          <w:rFonts w:eastAsia="仿宋_GB2312"/>
          <w:bCs/>
          <w:kern w:val="0"/>
          <w:sz w:val="32"/>
          <w:szCs w:val="32"/>
        </w:rPr>
        <w:t>本级</w:t>
      </w:r>
    </w:p>
    <w:p w14:paraId="0F82CAFC">
      <w:pPr>
        <w:widowControl/>
        <w:spacing w:line="600" w:lineRule="exact"/>
        <w:rPr>
          <w:rFonts w:eastAsia="仿宋_GB2312"/>
          <w:bCs/>
          <w:kern w:val="0"/>
          <w:sz w:val="32"/>
          <w:szCs w:val="32"/>
        </w:rPr>
      </w:pPr>
    </w:p>
    <w:p w14:paraId="0534C475">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61D128E8">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0860BBC7">
      <w:pPr>
        <w:widowControl/>
        <w:tabs>
          <w:tab w:val="left" w:pos="7807"/>
        </w:tabs>
        <w:spacing w:line="600" w:lineRule="exact"/>
        <w:ind w:firstLine="720" w:firstLineChars="200"/>
        <w:jc w:val="both"/>
        <w:rPr>
          <w:rFonts w:hint="eastAsia" w:eastAsia="方正小标宋_GBK"/>
          <w:bCs/>
          <w:kern w:val="0"/>
          <w:sz w:val="36"/>
          <w:szCs w:val="36"/>
        </w:rPr>
      </w:pPr>
    </w:p>
    <w:p w14:paraId="5D3A04D2">
      <w:pPr>
        <w:widowControl/>
        <w:tabs>
          <w:tab w:val="left" w:pos="7807"/>
        </w:tabs>
        <w:spacing w:line="600" w:lineRule="exact"/>
        <w:ind w:firstLine="720" w:firstLineChars="200"/>
        <w:jc w:val="both"/>
        <w:rPr>
          <w:rFonts w:hint="eastAsia" w:eastAsia="方正小标宋_GBK"/>
          <w:bCs/>
          <w:kern w:val="0"/>
          <w:sz w:val="36"/>
          <w:szCs w:val="36"/>
        </w:rPr>
      </w:pPr>
    </w:p>
    <w:p w14:paraId="70127CC2">
      <w:pPr>
        <w:widowControl/>
        <w:tabs>
          <w:tab w:val="left" w:pos="7807"/>
        </w:tabs>
        <w:spacing w:line="600" w:lineRule="exact"/>
        <w:ind w:firstLine="720" w:firstLineChars="200"/>
        <w:jc w:val="both"/>
        <w:rPr>
          <w:rFonts w:hint="eastAsia" w:eastAsia="方正小标宋_GBK"/>
          <w:bCs/>
          <w:kern w:val="0"/>
          <w:sz w:val="36"/>
          <w:szCs w:val="36"/>
        </w:rPr>
      </w:pPr>
    </w:p>
    <w:p w14:paraId="4893F882">
      <w:pPr>
        <w:widowControl/>
        <w:tabs>
          <w:tab w:val="left" w:pos="7807"/>
        </w:tabs>
        <w:spacing w:line="600" w:lineRule="exact"/>
        <w:ind w:firstLine="720" w:firstLineChars="200"/>
        <w:jc w:val="both"/>
        <w:rPr>
          <w:rFonts w:hint="eastAsia" w:eastAsia="方正小标宋_GBK"/>
          <w:bCs/>
          <w:kern w:val="0"/>
          <w:sz w:val="36"/>
          <w:szCs w:val="36"/>
        </w:rPr>
      </w:pPr>
    </w:p>
    <w:p w14:paraId="0E66870D">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20477801">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71A4A7FC">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1042.085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21</w:t>
      </w:r>
      <w:r>
        <w:rPr>
          <w:rFonts w:ascii="Times New Roman" w:hAnsi="Times New Roman" w:eastAsia="仿宋_GB2312"/>
          <w:color w:val="000000"/>
          <w:sz w:val="32"/>
          <w:szCs w:val="32"/>
        </w:rPr>
        <w:t>年相比，增加</w:t>
      </w:r>
      <w:r>
        <w:rPr>
          <w:rFonts w:hint="eastAsia" w:ascii="Times New Roman" w:hAnsi="Times New Roman" w:eastAsia="仿宋_GB2312"/>
          <w:color w:val="000000"/>
          <w:sz w:val="32"/>
          <w:szCs w:val="32"/>
          <w:lang w:val="en-US" w:eastAsia="zh-CN"/>
        </w:rPr>
        <w:t>228.5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hint="eastAsia" w:ascii="Times New Roman" w:hAnsi="Times New Roman" w:eastAsia="仿宋_GB2312"/>
          <w:color w:val="000000"/>
          <w:sz w:val="32"/>
          <w:szCs w:val="32"/>
          <w:lang w:val="en-US" w:eastAsia="zh-CN"/>
        </w:rPr>
        <w:t>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w:t>
      </w:r>
      <w:r>
        <w:rPr>
          <w:rFonts w:hint="eastAsia" w:ascii="Times New Roman" w:hAnsi="Times New Roman" w:eastAsia="仿宋_GB2312"/>
          <w:color w:val="000000"/>
          <w:sz w:val="32"/>
          <w:szCs w:val="32"/>
          <w:lang w:eastAsia="zh-CN"/>
        </w:rPr>
        <w:t>为学校建设新食堂运动场等。</w:t>
      </w:r>
    </w:p>
    <w:p w14:paraId="4FB8CD77">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0AB56B6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hint="eastAsia" w:ascii="Times New Roman" w:hAnsi="Times New Roman" w:eastAsia="仿宋_GB2312"/>
          <w:color w:val="000000"/>
          <w:sz w:val="32"/>
          <w:szCs w:val="32"/>
          <w:lang w:val="en-US" w:eastAsia="zh-CN"/>
        </w:rPr>
        <w:t>521.042573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hint="eastAsia" w:ascii="Times New Roman" w:hAnsi="Times New Roman" w:eastAsia="仿宋_GB2312"/>
          <w:color w:val="000000"/>
          <w:sz w:val="32"/>
          <w:szCs w:val="32"/>
          <w:lang w:val="en-US" w:eastAsia="zh-CN"/>
        </w:rPr>
        <w:t>521.042573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181799DF">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1503952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521.042573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521.42573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4B0EB82B">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39E18E43">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hint="eastAsia" w:ascii="Times New Roman" w:hAnsi="Times New Roman" w:eastAsia="仿宋_GB2312"/>
          <w:color w:val="000000"/>
          <w:sz w:val="32"/>
          <w:szCs w:val="32"/>
          <w:lang w:val="en-US" w:eastAsia="zh-CN"/>
        </w:rPr>
        <w:t>1042.085146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年相比，减少</w:t>
      </w:r>
      <w:r>
        <w:rPr>
          <w:rFonts w:hint="eastAsia" w:ascii="Times New Roman" w:hAnsi="Times New Roman" w:eastAsia="仿宋_GB2312"/>
          <w:color w:val="000000"/>
          <w:sz w:val="32"/>
          <w:szCs w:val="32"/>
          <w:lang w:val="en-US" w:eastAsia="zh-CN"/>
        </w:rPr>
        <w:t>204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w:t>
      </w:r>
      <w:r>
        <w:rPr>
          <w:rFonts w:hint="eastAsia" w:ascii="Times New Roman" w:hAnsi="Times New Roman" w:eastAsia="仿宋_GB2312"/>
          <w:color w:val="000000"/>
          <w:sz w:val="32"/>
          <w:szCs w:val="32"/>
          <w:lang w:eastAsia="zh-CN"/>
        </w:rPr>
        <w:t>为学生以及教师数逐渐减少</w:t>
      </w:r>
      <w:r>
        <w:rPr>
          <w:rFonts w:hint="eastAsia" w:ascii="Times New Roman" w:hAnsi="Times New Roman" w:eastAsia="仿宋_GB2312"/>
          <w:color w:val="000000"/>
          <w:sz w:val="32"/>
          <w:szCs w:val="32"/>
        </w:rPr>
        <w:t>。</w:t>
      </w:r>
    </w:p>
    <w:p w14:paraId="655EF226">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5D0A3EA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3F3C6B4E">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521.0425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年相比，财政拨款支出（减少）</w:t>
      </w:r>
      <w:r>
        <w:rPr>
          <w:rFonts w:hint="eastAsia" w:ascii="Times New Roman" w:hAnsi="Times New Roman" w:eastAsia="仿宋_GB2312"/>
          <w:color w:val="000000"/>
          <w:sz w:val="32"/>
          <w:szCs w:val="32"/>
          <w:lang w:val="en-US" w:eastAsia="zh-CN"/>
        </w:rPr>
        <w:t>102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w:t>
      </w:r>
      <w:r>
        <w:rPr>
          <w:rFonts w:hint="eastAsia" w:ascii="Times New Roman" w:hAnsi="Times New Roman" w:eastAsia="仿宋_GB2312"/>
          <w:color w:val="000000"/>
          <w:sz w:val="32"/>
          <w:szCs w:val="32"/>
          <w:lang w:eastAsia="zh-CN"/>
        </w:rPr>
        <w:t>为教师与学生数逐渐减少</w:t>
      </w:r>
      <w:r>
        <w:rPr>
          <w:rFonts w:hint="eastAsia" w:ascii="Times New Roman" w:hAnsi="Times New Roman" w:eastAsia="仿宋_GB2312"/>
          <w:color w:val="000000"/>
          <w:sz w:val="32"/>
          <w:szCs w:val="32"/>
        </w:rPr>
        <w:t>。</w:t>
      </w:r>
    </w:p>
    <w:p w14:paraId="2A068A5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44218D4A">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521.0425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53.439451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%；教育（类）支出</w:t>
      </w:r>
      <w:r>
        <w:rPr>
          <w:rFonts w:hint="eastAsia" w:ascii="Times New Roman" w:hAnsi="Times New Roman" w:eastAsia="仿宋_GB2312"/>
          <w:color w:val="000000"/>
          <w:sz w:val="32"/>
          <w:szCs w:val="32"/>
          <w:lang w:val="en-US" w:eastAsia="zh-CN"/>
        </w:rPr>
        <w:t>467.603122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90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9AB9CB8">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3B3FDEF9">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521.0425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27902F5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14:paraId="20674053">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hint="eastAsia" w:ascii="Times New Roman" w:hAnsi="Times New Roman" w:eastAsia="仿宋_GB2312"/>
          <w:color w:val="000000"/>
          <w:sz w:val="32"/>
          <w:szCs w:val="32"/>
          <w:lang w:val="en-US" w:eastAsia="zh-CN"/>
        </w:rPr>
        <w:t>347.23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521.0425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%，决算数大于年初预算数的主要原因是：</w:t>
      </w:r>
      <w:r>
        <w:rPr>
          <w:rFonts w:hint="eastAsia" w:ascii="Times New Roman" w:hAnsi="Times New Roman" w:eastAsia="仿宋_GB2312"/>
          <w:color w:val="000000"/>
          <w:sz w:val="32"/>
          <w:szCs w:val="32"/>
          <w:lang w:eastAsia="zh-CN"/>
        </w:rPr>
        <w:t>年初没有规划好预算，导致经费不够向上级申请了拨款，所以才会决算大于预算。</w:t>
      </w:r>
    </w:p>
    <w:p w14:paraId="522065B1">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769F9497">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521.0425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467.603122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hint="eastAsia" w:ascii="Times New Roman" w:hAnsi="Times New Roman" w:eastAsia="仿宋_GB2312"/>
          <w:color w:val="000000"/>
          <w:sz w:val="32"/>
          <w:szCs w:val="32"/>
          <w:lang w:val="en-US" w:eastAsia="zh-CN"/>
        </w:rPr>
        <w:t>90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53.439451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r>
        <w:rPr>
          <w:rFonts w:hint="eastAsia" w:ascii="Times New Roman" w:hAnsi="Times New Roman" w:eastAsia="仿宋_GB2312"/>
          <w:color w:val="000000"/>
          <w:sz w:val="32"/>
          <w:szCs w:val="32"/>
          <w:lang w:eastAsia="zh-CN"/>
        </w:rPr>
        <w:t>。</w:t>
      </w:r>
    </w:p>
    <w:p w14:paraId="3539ADBB">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255D0FDF">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1A9FAF7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lang w:val="en-US" w:eastAsia="zh-CN"/>
        </w:rPr>
        <w:t>3.48</w:t>
      </w:r>
      <w:r>
        <w:rPr>
          <w:rFonts w:ascii="Times New Roman" w:hAnsi="Times New Roman" w:eastAsia="仿宋_GB2312"/>
          <w:color w:val="000000"/>
          <w:sz w:val="32"/>
          <w:szCs w:val="32"/>
        </w:rPr>
        <w:t xml:space="preserve">   万元，完成预算的</w:t>
      </w:r>
      <w:r>
        <w:rPr>
          <w:rFonts w:hint="eastAsia" w:ascii="Times New Roman" w:hAnsi="Times New Roman" w:eastAsia="仿宋_GB2312"/>
          <w:color w:val="000000"/>
          <w:sz w:val="32"/>
          <w:szCs w:val="32"/>
          <w:lang w:val="en-US" w:eastAsia="zh-CN"/>
        </w:rPr>
        <w:t>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3AB1533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减少（增长）的主要原因是……。</w:t>
      </w:r>
    </w:p>
    <w:p w14:paraId="753250D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bookmarkStart w:id="0" w:name="_GoBack"/>
      <w:bookmarkEnd w:id="0"/>
    </w:p>
    <w:p w14:paraId="5A35A760">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18E6372E">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528F7EE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人次,开支内容包括：</w:t>
      </w:r>
    </w:p>
    <w:p w14:paraId="30B0BA6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万元，全年共接待来访主要</w:t>
      </w:r>
      <w:r>
        <w:rPr>
          <w:rFonts w:hint="eastAsia" w:ascii="Times New Roman" w:hAnsi="Times New Roman" w:eastAsia="仿宋_GB2312"/>
          <w:color w:val="000000"/>
          <w:sz w:val="32"/>
          <w:szCs w:val="32"/>
          <w:lang w:eastAsia="zh-CN"/>
        </w:rPr>
        <w:t>是上级领导检查公务</w:t>
      </w:r>
      <w:r>
        <w:rPr>
          <w:rFonts w:ascii="Times New Roman" w:hAnsi="Times New Roman" w:eastAsia="仿宋_GB2312"/>
          <w:color w:val="000000"/>
          <w:sz w:val="32"/>
          <w:szCs w:val="32"/>
        </w:rPr>
        <w:t>发生的接待支出。</w:t>
      </w:r>
    </w:p>
    <w:p w14:paraId="7EB854A3">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   （单位本级或某二级机构）更新公务用车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辆……（可根据实际情况进行增减）。公务用车运行维护费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万元，主要是……支出，截止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r>
        <w:rPr>
          <w:rFonts w:eastAsia="仿宋_GB2312"/>
          <w:kern w:val="0"/>
          <w:sz w:val="32"/>
          <w:szCs w:val="32"/>
        </w:rPr>
        <w:t>（三公经费支出口径应在专业名词解释中予以说明）</w:t>
      </w:r>
    </w:p>
    <w:p w14:paraId="46E5DA36">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686F6048">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万元。（无政府性基金收支也需要说明：本单位无政府性基金收支）</w:t>
      </w:r>
    </w:p>
    <w:p w14:paraId="7CDBE845">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1617998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2539F82C">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0C89E35C">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59741194">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万元，增长（降低）</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%。主要原因是：……（具体增减原因由部门根据实际情况填列,机关运行经费支出口径应在专业名词解释中予以说明）</w:t>
      </w:r>
    </w:p>
    <w:p w14:paraId="4DD1A86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3A87FAAB">
      <w:pPr>
        <w:spacing w:line="600" w:lineRule="exact"/>
        <w:ind w:firstLine="640" w:firstLineChars="200"/>
        <w:rPr>
          <w:rFonts w:hint="default"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0.055</w:t>
      </w:r>
      <w:r>
        <w:rPr>
          <w:rFonts w:eastAsia="仿宋_GB2312"/>
          <w:sz w:val="32"/>
          <w:szCs w:val="32"/>
          <w:u w:val="single"/>
        </w:rPr>
        <w:t xml:space="preserve"> </w:t>
      </w:r>
      <w:r>
        <w:rPr>
          <w:rFonts w:eastAsia="仿宋_GB2312"/>
          <w:kern w:val="0"/>
          <w:sz w:val="32"/>
          <w:szCs w:val="32"/>
        </w:rPr>
        <w:t>万元，用于召开</w:t>
      </w:r>
      <w:r>
        <w:rPr>
          <w:rFonts w:hint="eastAsia" w:eastAsia="仿宋_GB2312"/>
          <w:kern w:val="0"/>
          <w:sz w:val="32"/>
          <w:szCs w:val="32"/>
          <w:lang w:eastAsia="zh-CN"/>
        </w:rPr>
        <w:t>教师，班子成员等</w:t>
      </w:r>
      <w:r>
        <w:rPr>
          <w:rFonts w:eastAsia="仿宋_GB2312"/>
          <w:kern w:val="0"/>
          <w:sz w:val="32"/>
          <w:szCs w:val="32"/>
        </w:rPr>
        <w:t>会议，人数</w:t>
      </w:r>
      <w:r>
        <w:rPr>
          <w:rFonts w:eastAsia="仿宋_GB2312"/>
          <w:sz w:val="32"/>
          <w:szCs w:val="32"/>
          <w:u w:val="single"/>
        </w:rPr>
        <w:t xml:space="preserve">  </w:t>
      </w:r>
      <w:r>
        <w:rPr>
          <w:rFonts w:hint="eastAsia" w:eastAsia="仿宋_GB2312"/>
          <w:sz w:val="32"/>
          <w:szCs w:val="32"/>
          <w:u w:val="single"/>
          <w:lang w:val="en-US" w:eastAsia="zh-CN"/>
        </w:rPr>
        <w:t>36</w:t>
      </w:r>
      <w:r>
        <w:rPr>
          <w:rFonts w:eastAsia="仿宋_GB2312"/>
          <w:sz w:val="32"/>
          <w:szCs w:val="32"/>
          <w:u w:val="single"/>
        </w:rPr>
        <w:t xml:space="preserve"> </w:t>
      </w:r>
      <w:r>
        <w:rPr>
          <w:rFonts w:eastAsia="仿宋_GB2312"/>
          <w:kern w:val="0"/>
          <w:sz w:val="32"/>
          <w:szCs w:val="32"/>
        </w:rPr>
        <w:t>人，开支培训费</w:t>
      </w:r>
      <w:r>
        <w:rPr>
          <w:rFonts w:eastAsia="仿宋_GB2312"/>
          <w:sz w:val="32"/>
          <w:szCs w:val="32"/>
          <w:u w:val="single"/>
        </w:rPr>
        <w:t xml:space="preserve">  </w:t>
      </w:r>
      <w:r>
        <w:rPr>
          <w:rFonts w:hint="eastAsia" w:eastAsia="仿宋_GB2312"/>
          <w:sz w:val="32"/>
          <w:szCs w:val="32"/>
          <w:u w:val="single"/>
          <w:lang w:val="en-US" w:eastAsia="zh-CN"/>
        </w:rPr>
        <w:t>0.046</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教师</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36</w:t>
      </w:r>
      <w:r>
        <w:rPr>
          <w:rFonts w:eastAsia="仿宋_GB2312"/>
          <w:sz w:val="32"/>
          <w:szCs w:val="32"/>
          <w:u w:val="single"/>
        </w:rPr>
        <w:t xml:space="preserve"> </w:t>
      </w:r>
      <w:r>
        <w:rPr>
          <w:rFonts w:eastAsia="仿宋_GB2312"/>
          <w:kern w:val="0"/>
          <w:sz w:val="32"/>
          <w:szCs w:val="32"/>
        </w:rPr>
        <w:t>人，</w:t>
      </w:r>
      <w:r>
        <w:rPr>
          <w:rFonts w:hint="eastAsia" w:eastAsia="仿宋_GB2312"/>
          <w:kern w:val="0"/>
          <w:sz w:val="32"/>
          <w:szCs w:val="32"/>
          <w:lang w:eastAsia="zh-CN"/>
        </w:rPr>
        <w:t>差旅费</w:t>
      </w:r>
      <w:r>
        <w:rPr>
          <w:rFonts w:hint="eastAsia" w:eastAsia="仿宋_GB2312"/>
          <w:kern w:val="0"/>
          <w:sz w:val="32"/>
          <w:szCs w:val="32"/>
          <w:lang w:val="en-US" w:eastAsia="zh-CN"/>
        </w:rPr>
        <w:t>3.46万元，主要用于教师或领导因公出差差旅报销，工会经费8.1万元，主要用于教师工会。</w:t>
      </w:r>
    </w:p>
    <w:p w14:paraId="199B44F2">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2DA0E57D">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%。（政府采购金额的计算口径为：本部门纳入</w:t>
      </w:r>
      <w:r>
        <w:rPr>
          <w:rFonts w:hint="eastAsia" w:eastAsia="仿宋_GB2312"/>
          <w:kern w:val="0"/>
          <w:sz w:val="32"/>
          <w:szCs w:val="32"/>
          <w:lang w:val="en-US" w:eastAsia="zh-CN"/>
        </w:rPr>
        <w:t>2023</w:t>
      </w:r>
      <w:r>
        <w:rPr>
          <w:rFonts w:eastAsia="仿宋_GB2312"/>
          <w:kern w:val="0"/>
          <w:sz w:val="32"/>
          <w:szCs w:val="32"/>
        </w:rPr>
        <w:t>年</w:t>
      </w:r>
      <w:r>
        <w:rPr>
          <w:rFonts w:hint="eastAsia" w:eastAsia="仿宋_GB2312"/>
          <w:kern w:val="0"/>
          <w:sz w:val="32"/>
          <w:szCs w:val="32"/>
          <w:lang w:eastAsia="zh-CN"/>
        </w:rPr>
        <w:t>江永县源口瑶族乡学校</w:t>
      </w:r>
      <w:r>
        <w:rPr>
          <w:rFonts w:eastAsia="仿宋_GB2312"/>
          <w:kern w:val="0"/>
          <w:sz w:val="32"/>
          <w:szCs w:val="32"/>
        </w:rPr>
        <w:t>预算范围的各项政府采购支出金额之和，不包括涉密采购项目的支出金额）</w:t>
      </w:r>
    </w:p>
    <w:p w14:paraId="09951105">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44C09D32">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hint="eastAsia" w:eastAsia="仿宋_GB2312"/>
          <w:kern w:val="0"/>
          <w:sz w:val="32"/>
          <w:szCs w:val="32"/>
          <w:lang w:val="en-US" w:eastAsia="zh-CN"/>
        </w:rPr>
        <w:t>0</w:t>
      </w:r>
      <w:r>
        <w:rPr>
          <w:rFonts w:eastAsia="仿宋_GB2312"/>
          <w:sz w:val="32"/>
          <w:szCs w:val="32"/>
          <w:u w:val="single"/>
        </w:rPr>
        <w:t xml:space="preserve">   </w:t>
      </w:r>
      <w:r>
        <w:rPr>
          <w:rFonts w:eastAsia="仿宋_GB2312"/>
          <w:kern w:val="0"/>
          <w:sz w:val="32"/>
          <w:szCs w:val="32"/>
        </w:rPr>
        <w:t>辆、机要通信用车</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eastAsia="仿宋_GB2312"/>
          <w:kern w:val="0"/>
          <w:sz w:val="32"/>
          <w:szCs w:val="32"/>
        </w:rPr>
        <w:t>辆，其他用车主要是……；单位价值50万元以上通用设备</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269CF753">
      <w:pPr>
        <w:spacing w:line="600" w:lineRule="exact"/>
        <w:ind w:firstLine="640" w:firstLineChars="200"/>
        <w:rPr>
          <w:rFonts w:eastAsia="仿宋_GB2312"/>
          <w:kern w:val="0"/>
          <w:sz w:val="32"/>
          <w:szCs w:val="32"/>
        </w:rPr>
      </w:pPr>
    </w:p>
    <w:p w14:paraId="7A3259B2">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4AD9D208">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42494F36">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1B48B7A8">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7D108ACC">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6F59042A">
      <w:pPr>
        <w:shd w:val="solid" w:color="FFFFFF" w:fill="auto"/>
        <w:kinsoku/>
        <w:autoSpaceDE/>
        <w:autoSpaceDN w:val="0"/>
        <w:ind w:firstLine="1080" w:firstLineChars="300"/>
        <w:jc w:val="left"/>
        <w:rPr>
          <w:rFonts w:hint="eastAsia" w:eastAsia="方正小标宋_GBK"/>
          <w:bCs/>
          <w:kern w:val="0"/>
          <w:sz w:val="36"/>
          <w:szCs w:val="36"/>
        </w:rPr>
      </w:pPr>
    </w:p>
    <w:p w14:paraId="5C3C16BC">
      <w:pPr>
        <w:shd w:val="solid" w:color="FFFFFF" w:fill="auto"/>
        <w:kinsoku/>
        <w:autoSpaceDE/>
        <w:autoSpaceDN w:val="0"/>
        <w:ind w:firstLine="1080" w:firstLineChars="300"/>
        <w:jc w:val="left"/>
        <w:rPr>
          <w:rFonts w:hint="eastAsia" w:eastAsia="方正小标宋_GBK"/>
          <w:bCs/>
          <w:kern w:val="0"/>
          <w:sz w:val="36"/>
          <w:szCs w:val="36"/>
        </w:rPr>
      </w:pPr>
    </w:p>
    <w:p w14:paraId="4DCB4BD1">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7823FB25">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79EDB">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9FBC9">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98D18">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YzM4YWEyY2E0NTk2YzllZjIzOTU5NDdiM2E3MjUifQ=="/>
  </w:docVars>
  <w:rsids>
    <w:rsidRoot w:val="00000000"/>
    <w:rsid w:val="60747C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3225</Words>
  <Characters>3356</Characters>
  <Lines>0</Lines>
  <Paragraphs>0</Paragraphs>
  <TotalTime>39</TotalTime>
  <ScaleCrop>false</ScaleCrop>
  <LinksUpToDate>false</LinksUpToDate>
  <CharactersWithSpaces>3754</CharactersWithSpaces>
  <Application>WPS Office_12.1.0.18329_F1E327BC-269C-435d-A152-05C5408002CA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2024-10-08T00:50:06Z</dcterms:created>
  <dc:creator>路人.</dc:creator>
  <cp:lastModifiedBy>路人.</cp:lastModifiedBy>
  <dcterms:modified xsi:type="dcterms:W3CDTF">2024-10-08T01:48:07Z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2052-12.1.0.18329</vt:lpwstr>
  </property>
  <property fmtid="{D5CDD505-2E9C-101B-9397-08002B2CF9AE}" pid="3" name="ICV">
    <vt:lpwstr>749BD0701CD149F5B09232777765A094_13</vt:lpwstr>
  </property>
</Properties>
</file>